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9F76D9D" w14:textId="01C15CC3" w:rsidR="00827B13"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C437E8">
        <w:rPr>
          <w:rFonts w:ascii="Arial" w:eastAsia="MS Mincho" w:hAnsi="Arial" w:cs="Arial"/>
          <w:b/>
          <w:sz w:val="24"/>
          <w:szCs w:val="24"/>
          <w:lang w:eastAsia="en-GB"/>
        </w:rPr>
        <w:t>6</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R4-2</w:t>
      </w:r>
      <w:r w:rsidR="00CE17F0" w:rsidRPr="00C437E8">
        <w:rPr>
          <w:rFonts w:ascii="Arial" w:eastAsia="MS Mincho" w:hAnsi="Arial" w:cs="Arial" w:hint="eastAsia"/>
          <w:b/>
          <w:sz w:val="24"/>
          <w:szCs w:val="24"/>
          <w:lang w:eastAsia="en-GB"/>
        </w:rPr>
        <w:t>5</w:t>
      </w:r>
      <w:r w:rsidR="00106FC1" w:rsidRPr="00C437E8">
        <w:rPr>
          <w:rFonts w:ascii="Arial" w:eastAsia="MS Mincho" w:hAnsi="Arial" w:cs="Arial" w:hint="eastAsia"/>
          <w:b/>
          <w:sz w:val="24"/>
          <w:szCs w:val="24"/>
          <w:lang w:eastAsia="en-GB"/>
        </w:rPr>
        <w:t>0</w:t>
      </w:r>
      <w:r w:rsidR="00827B13">
        <w:rPr>
          <w:rFonts w:ascii="Arial" w:eastAsia="MS Mincho" w:hAnsi="Arial" w:cs="Arial"/>
          <w:b/>
          <w:sz w:val="24"/>
          <w:szCs w:val="24"/>
          <w:lang w:eastAsia="en-GB"/>
        </w:rPr>
        <w:t>9260</w:t>
      </w:r>
      <w:bookmarkStart w:id="2" w:name="_GoBack"/>
      <w:bookmarkEnd w:id="2"/>
    </w:p>
    <w:p w14:paraId="5E81AF50" w14:textId="2B2EBCB1" w:rsidR="00C437E8" w:rsidRDefault="00723962"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C437E8">
        <w:rPr>
          <w:rFonts w:ascii="Arial" w:eastAsia="MS Mincho" w:hAnsi="Arial" w:cs="Arial" w:hint="eastAsia"/>
          <w:b/>
          <w:sz w:val="24"/>
          <w:szCs w:val="24"/>
          <w:lang w:eastAsia="en-GB"/>
        </w:rPr>
        <w:t>Bengaluru</w:t>
      </w:r>
      <w:r w:rsidR="00547015" w:rsidRPr="00C437E8">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India</w:t>
      </w:r>
      <w:r w:rsidR="0076022B" w:rsidRPr="00C437E8">
        <w:rPr>
          <w:rFonts w:ascii="Arial" w:eastAsia="MS Mincho" w:hAnsi="Arial" w:cs="Arial"/>
          <w:b/>
          <w:sz w:val="24"/>
          <w:szCs w:val="24"/>
          <w:lang w:eastAsia="en-GB"/>
        </w:rPr>
        <w:t xml:space="preserve">, </w:t>
      </w:r>
      <w:r w:rsidR="00DC7195" w:rsidRPr="00C437E8">
        <w:rPr>
          <w:rFonts w:ascii="Arial" w:eastAsia="MS Mincho" w:hAnsi="Arial" w:cs="Arial"/>
          <w:b/>
          <w:sz w:val="24"/>
          <w:szCs w:val="24"/>
          <w:lang w:eastAsia="en-GB"/>
        </w:rPr>
        <w:t>25</w:t>
      </w:r>
      <w:r w:rsidR="00C437E8" w:rsidRPr="00C437E8">
        <w:rPr>
          <w:rFonts w:ascii="Arial" w:eastAsia="MS Mincho" w:hAnsi="Arial" w:cs="Arial"/>
          <w:b/>
          <w:sz w:val="24"/>
          <w:szCs w:val="24"/>
          <w:lang w:eastAsia="en-GB"/>
        </w:rPr>
        <w:t>th</w:t>
      </w:r>
      <w:r w:rsidR="00547015" w:rsidRPr="00C437E8">
        <w:rPr>
          <w:rFonts w:ascii="Arial" w:eastAsia="MS Mincho" w:hAnsi="Arial" w:cs="Arial"/>
          <w:b/>
          <w:sz w:val="24"/>
          <w:szCs w:val="24"/>
          <w:lang w:eastAsia="en-GB"/>
        </w:rPr>
        <w:t xml:space="preserve"> –</w:t>
      </w:r>
      <w:r w:rsidR="00DC7195" w:rsidRPr="00C437E8">
        <w:rPr>
          <w:rFonts w:ascii="Arial" w:eastAsia="MS Mincho" w:hAnsi="Arial" w:cs="Arial"/>
          <w:b/>
          <w:sz w:val="24"/>
          <w:szCs w:val="24"/>
          <w:lang w:eastAsia="en-GB"/>
        </w:rPr>
        <w:t>29</w:t>
      </w:r>
      <w:r w:rsidR="00C437E8" w:rsidRPr="00C437E8">
        <w:rPr>
          <w:rFonts w:ascii="Arial" w:eastAsia="MS Mincho" w:hAnsi="Arial" w:cs="Arial"/>
          <w:b/>
          <w:sz w:val="24"/>
          <w:szCs w:val="24"/>
          <w:lang w:eastAsia="en-GB"/>
        </w:rPr>
        <w:t>th Aug</w:t>
      </w:r>
      <w:r w:rsidR="0076022B" w:rsidRPr="00C437E8">
        <w:rPr>
          <w:rFonts w:ascii="Arial" w:eastAsia="MS Mincho" w:hAnsi="Arial" w:cs="Arial"/>
          <w:b/>
          <w:sz w:val="24"/>
          <w:szCs w:val="24"/>
          <w:lang w:eastAsia="en-GB"/>
        </w:rPr>
        <w:t>, 2025</w:t>
      </w:r>
    </w:p>
    <w:p w14:paraId="3B09AB51" w14:textId="77777777" w:rsidR="00F7620F" w:rsidRPr="00C437E8" w:rsidRDefault="00F7620F"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39710ABA"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E05903" w:rsidRPr="00F7620F">
        <w:rPr>
          <w:rFonts w:ascii="Arial" w:eastAsiaTheme="minorEastAsia" w:hAnsi="Arial" w:cs="Arial"/>
          <w:b/>
          <w:sz w:val="22"/>
          <w:szCs w:val="22"/>
          <w:lang w:eastAsia="zh-CN"/>
        </w:rPr>
        <w:t xml:space="preserve">Discussion on </w:t>
      </w:r>
      <w:r w:rsidR="0008789A">
        <w:rPr>
          <w:rFonts w:ascii="Arial" w:eastAsiaTheme="minorEastAsia" w:hAnsi="Arial" w:cs="Arial"/>
          <w:b/>
          <w:sz w:val="22"/>
          <w:szCs w:val="22"/>
          <w:lang w:eastAsia="zh-CN"/>
        </w:rPr>
        <w:t>6RX release independent issue</w:t>
      </w:r>
    </w:p>
    <w:p w14:paraId="77737CA4" w14:textId="2B0B0100"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003B6B">
        <w:rPr>
          <w:rFonts w:ascii="Arial" w:eastAsiaTheme="minorEastAsia" w:hAnsi="Arial" w:cs="Arial"/>
          <w:b/>
          <w:sz w:val="22"/>
          <w:szCs w:val="22"/>
          <w:lang w:eastAsia="zh-CN"/>
        </w:rPr>
        <w:t>7.1.2.3.2</w:t>
      </w:r>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726EB6F" w14:textId="47CAC28E" w:rsidR="004B07BD" w:rsidRPr="009C743B" w:rsidRDefault="009C743B" w:rsidP="009C743B">
      <w:pPr>
        <w:rPr>
          <w:lang w:eastAsia="zh-CN"/>
        </w:rPr>
      </w:pPr>
      <w:r>
        <w:rPr>
          <w:lang w:eastAsia="zh-CN"/>
        </w:rPr>
        <w:t>In RAN4</w:t>
      </w:r>
      <w:r w:rsidRPr="004B07BD">
        <w:rPr>
          <w:lang w:eastAsia="zh-CN"/>
        </w:rPr>
        <w:t xml:space="preserve"> #1</w:t>
      </w:r>
      <w:r>
        <w:rPr>
          <w:rFonts w:hint="eastAsia"/>
          <w:lang w:eastAsia="zh-CN"/>
        </w:rPr>
        <w:t>1</w:t>
      </w:r>
      <w:r w:rsidR="00676A5F">
        <w:rPr>
          <w:lang w:eastAsia="zh-CN"/>
        </w:rPr>
        <w:t>5</w:t>
      </w:r>
      <w:r>
        <w:rPr>
          <w:lang w:eastAsia="zh-CN"/>
        </w:rPr>
        <w:t xml:space="preserve"> meeting, </w:t>
      </w:r>
      <w:r>
        <w:rPr>
          <w:rFonts w:hint="eastAsia"/>
          <w:lang w:eastAsia="zh-CN"/>
        </w:rPr>
        <w:t xml:space="preserve">a WF [1] on </w:t>
      </w:r>
      <w:r w:rsidR="00676A5F">
        <w:rPr>
          <w:lang w:eastAsia="zh-CN"/>
        </w:rPr>
        <w:t>6Rx and SRS IL imbalance</w:t>
      </w:r>
      <w:r>
        <w:rPr>
          <w:lang w:eastAsia="zh-CN"/>
        </w:rPr>
        <w:t xml:space="preserve"> </w:t>
      </w:r>
      <w:r w:rsidRPr="004B07BD">
        <w:rPr>
          <w:lang w:eastAsia="zh-CN"/>
        </w:rPr>
        <w:t xml:space="preserve">was </w:t>
      </w:r>
      <w:r>
        <w:rPr>
          <w:rFonts w:hint="eastAsia"/>
          <w:lang w:eastAsia="zh-CN"/>
        </w:rPr>
        <w:t>agreed</w:t>
      </w:r>
      <w:r w:rsidRPr="004B07BD">
        <w:rPr>
          <w:lang w:eastAsia="zh-CN"/>
        </w:rPr>
        <w:t xml:space="preserve">. </w:t>
      </w:r>
      <w:r>
        <w:rPr>
          <w:rFonts w:hint="eastAsia"/>
          <w:lang w:val="en-US" w:eastAsia="zh-CN"/>
        </w:rPr>
        <w:t>However, there are still s</w:t>
      </w:r>
      <w:r w:rsidRPr="00DD7562">
        <w:rPr>
          <w:lang w:val="en-US" w:eastAsia="zh-CN"/>
        </w:rPr>
        <w:t>ome remaining issues</w:t>
      </w:r>
      <w:r>
        <w:rPr>
          <w:rFonts w:hint="eastAsia"/>
          <w:lang w:val="en-US" w:eastAsia="zh-CN"/>
        </w:rPr>
        <w:t xml:space="preserve"> </w:t>
      </w:r>
      <w:r w:rsidRPr="00DD7562">
        <w:rPr>
          <w:lang w:val="en-US" w:eastAsia="zh-CN"/>
        </w:rPr>
        <w:t xml:space="preserve">need </w:t>
      </w:r>
      <w:r>
        <w:rPr>
          <w:rFonts w:hint="eastAsia"/>
          <w:lang w:val="en-US" w:eastAsia="zh-CN"/>
        </w:rPr>
        <w:t>to be discussed</w:t>
      </w:r>
      <w:r w:rsidR="00676A5F">
        <w:rPr>
          <w:lang w:val="en-US" w:eastAsia="zh-CN"/>
        </w:rPr>
        <w:t xml:space="preserve">. </w:t>
      </w:r>
      <w:r w:rsidR="00676A5F">
        <w:rPr>
          <w:lang w:eastAsia="zh-CN"/>
        </w:rPr>
        <w:t>I</w:t>
      </w:r>
      <w:r w:rsidRPr="004B07BD">
        <w:rPr>
          <w:lang w:eastAsia="zh-CN"/>
        </w:rPr>
        <w:t xml:space="preserve">n this contribution, we </w:t>
      </w:r>
      <w:r w:rsidR="00676A5F">
        <w:rPr>
          <w:lang w:eastAsia="zh-CN"/>
        </w:rPr>
        <w:t xml:space="preserve">focus on the </w:t>
      </w:r>
      <w:r w:rsidR="009E2075" w:rsidRPr="009E2075">
        <w:rPr>
          <w:lang w:eastAsia="zh-CN"/>
        </w:rPr>
        <w:t>6RX release independent issue</w:t>
      </w:r>
      <w:r w:rsidR="009C794E">
        <w:rPr>
          <w:lang w:eastAsia="zh-CN"/>
        </w:rPr>
        <w:t xml:space="preserve">, </w:t>
      </w:r>
      <w:r w:rsidRPr="004B07BD">
        <w:rPr>
          <w:rFonts w:hint="eastAsia"/>
          <w:lang w:eastAsia="zh-CN"/>
        </w:rPr>
        <w:t>share</w:t>
      </w:r>
      <w:r w:rsidRPr="004B07BD">
        <w:rPr>
          <w:lang w:eastAsia="zh-CN"/>
        </w:rPr>
        <w:t xml:space="preserve"> </w:t>
      </w:r>
      <w:r>
        <w:rPr>
          <w:rFonts w:hint="eastAsia"/>
          <w:lang w:eastAsia="zh-CN"/>
        </w:rPr>
        <w:t xml:space="preserve">some </w:t>
      </w:r>
      <w:r w:rsidRPr="004B07BD">
        <w:rPr>
          <w:lang w:eastAsia="zh-CN"/>
        </w:rPr>
        <w:t>views</w:t>
      </w:r>
      <w:r w:rsidR="00CA3A18">
        <w:rPr>
          <w:lang w:eastAsia="zh-CN"/>
        </w:rPr>
        <w:t xml:space="preserve"> and</w:t>
      </w:r>
      <w:r w:rsidR="009C794E">
        <w:rPr>
          <w:lang w:eastAsia="zh-CN"/>
        </w:rPr>
        <w:t xml:space="preserve"> </w:t>
      </w:r>
      <w:r w:rsidR="00F716B8">
        <w:rPr>
          <w:lang w:eastAsia="zh-CN"/>
        </w:rPr>
        <w:t>proposals</w:t>
      </w:r>
      <w:r w:rsidR="00CA3A18">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06B31111" w14:textId="0632E59F" w:rsidR="00A03495" w:rsidRDefault="00A03495" w:rsidP="00043025">
      <w:pPr>
        <w:rPr>
          <w:lang w:eastAsia="zh-CN"/>
        </w:rPr>
      </w:pPr>
      <w:r>
        <w:rPr>
          <w:rFonts w:hint="eastAsia"/>
          <w:lang w:eastAsia="zh-CN"/>
        </w:rPr>
        <w:t xml:space="preserve">The </w:t>
      </w:r>
      <w:r w:rsidR="00F716B8">
        <w:rPr>
          <w:lang w:eastAsia="zh-CN"/>
        </w:rPr>
        <w:t>agreement</w:t>
      </w:r>
      <w:r w:rsidR="00676A5F">
        <w:rPr>
          <w:lang w:eastAsia="zh-CN"/>
        </w:rPr>
        <w:t xml:space="preserve"> of </w:t>
      </w:r>
      <w:r w:rsidR="00CA3A18">
        <w:rPr>
          <w:lang w:eastAsia="zh-CN"/>
        </w:rPr>
        <w:t>6RX release independent</w:t>
      </w:r>
      <w:r w:rsidR="00676A5F">
        <w:rPr>
          <w:lang w:eastAsia="zh-CN"/>
        </w:rPr>
        <w:t xml:space="preserve"> issue</w:t>
      </w:r>
      <w:r w:rsidR="00CA3A18">
        <w:rPr>
          <w:lang w:eastAsia="zh-CN"/>
        </w:rPr>
        <w:t xml:space="preserve"> has</w:t>
      </w:r>
      <w:r>
        <w:rPr>
          <w:rFonts w:hint="eastAsia"/>
          <w:lang w:eastAsia="zh-CN"/>
        </w:rPr>
        <w:t xml:space="preserve"> been made </w:t>
      </w:r>
      <w:r w:rsidR="00F716B8">
        <w:rPr>
          <w:lang w:eastAsia="zh-CN"/>
        </w:rPr>
        <w:t>and</w:t>
      </w:r>
      <w:r>
        <w:rPr>
          <w:rFonts w:hint="eastAsia"/>
          <w:lang w:eastAsia="zh-CN"/>
        </w:rPr>
        <w:t xml:space="preserve"> shown </w:t>
      </w:r>
      <w:r w:rsidR="00F716B8">
        <w:rPr>
          <w:lang w:eastAsia="zh-CN"/>
        </w:rPr>
        <w:t xml:space="preserve">as </w:t>
      </w:r>
      <w:r>
        <w:rPr>
          <w:rFonts w:hint="eastAsia"/>
          <w:lang w:eastAsia="zh-CN"/>
        </w:rPr>
        <w:t>below:</w:t>
      </w:r>
    </w:p>
    <w:tbl>
      <w:tblPr>
        <w:tblStyle w:val="aff0"/>
        <w:tblW w:w="0" w:type="auto"/>
        <w:tblLook w:val="04A0" w:firstRow="1" w:lastRow="0" w:firstColumn="1" w:lastColumn="0" w:noHBand="0" w:noVBand="1"/>
      </w:tblPr>
      <w:tblGrid>
        <w:gridCol w:w="9629"/>
      </w:tblGrid>
      <w:tr w:rsidR="00A03495" w14:paraId="40C60F37" w14:textId="77777777" w:rsidTr="009C794E">
        <w:tc>
          <w:tcPr>
            <w:tcW w:w="9629" w:type="dxa"/>
          </w:tcPr>
          <w:p w14:paraId="15D1F036" w14:textId="77777777" w:rsidR="00AA2F65" w:rsidRPr="007F1A25" w:rsidRDefault="00AA2F65" w:rsidP="00AA2F65">
            <w:pPr>
              <w:pStyle w:val="2"/>
              <w:outlineLvl w:val="1"/>
              <w:rPr>
                <w:lang w:eastAsia="zh-CN"/>
              </w:rPr>
            </w:pPr>
            <w:r w:rsidRPr="007F1A25">
              <w:t>&lt;Sub-topic 2-1&gt; Release independency for 6Rx UE</w:t>
            </w:r>
          </w:p>
          <w:p w14:paraId="31F914A5" w14:textId="77777777" w:rsidR="00AA2F65" w:rsidRPr="007F1A25" w:rsidRDefault="00AA2F65" w:rsidP="00AA2F65">
            <w:pPr>
              <w:rPr>
                <w:lang w:eastAsia="zh-CN"/>
              </w:rPr>
            </w:pPr>
            <w:r w:rsidRPr="007F1A25">
              <w:rPr>
                <w:b/>
                <w:lang w:eastAsia="zh-CN"/>
              </w:rPr>
              <w:t>Agreement</w:t>
            </w:r>
            <w:r w:rsidRPr="007F1A25">
              <w:rPr>
                <w:lang w:eastAsia="zh-CN"/>
              </w:rPr>
              <w:t xml:space="preserve">: </w:t>
            </w:r>
          </w:p>
          <w:p w14:paraId="3B99CD4B" w14:textId="77777777" w:rsidR="00AA2F65" w:rsidRPr="007F1A25" w:rsidRDefault="00AA2F65" w:rsidP="00AA2F65">
            <w:pPr>
              <w:pStyle w:val="B10"/>
              <w:numPr>
                <w:ilvl w:val="0"/>
                <w:numId w:val="14"/>
              </w:numPr>
              <w:overflowPunct w:val="0"/>
              <w:autoSpaceDE w:val="0"/>
              <w:autoSpaceDN w:val="0"/>
              <w:adjustRightInd w:val="0"/>
              <w:textAlignment w:val="baseline"/>
              <w:rPr>
                <w:rFonts w:eastAsiaTheme="minorEastAsia"/>
                <w:lang w:eastAsia="zh-CN"/>
              </w:rPr>
            </w:pPr>
            <w:r w:rsidRPr="007F1A25">
              <w:rPr>
                <w:lang w:eastAsia="zh-CN"/>
              </w:rPr>
              <w:t xml:space="preserve">Option 1: </w:t>
            </w:r>
          </w:p>
          <w:p w14:paraId="16657770" w14:textId="77777777" w:rsidR="00AA2F65" w:rsidRPr="007F1A25" w:rsidRDefault="00AA2F65" w:rsidP="00AA2F65">
            <w:pPr>
              <w:pStyle w:val="B10"/>
              <w:numPr>
                <w:ilvl w:val="1"/>
                <w:numId w:val="14"/>
              </w:numPr>
              <w:overflowPunct w:val="0"/>
              <w:autoSpaceDE w:val="0"/>
              <w:autoSpaceDN w:val="0"/>
              <w:adjustRightInd w:val="0"/>
              <w:textAlignment w:val="baseline"/>
              <w:rPr>
                <w:rFonts w:eastAsiaTheme="minorEastAsia"/>
                <w:lang w:eastAsia="zh-CN"/>
              </w:rPr>
            </w:pPr>
            <w:r w:rsidRPr="007F1A25">
              <w:rPr>
                <w:rFonts w:eastAsiaTheme="minorEastAsia"/>
                <w:lang w:eastAsia="zh-CN"/>
              </w:rPr>
              <w:t>Support 6Rx with up to 4 MIMO layers for both handheld UE and FWA  from Rel-18</w:t>
            </w:r>
          </w:p>
          <w:p w14:paraId="4DA3B836" w14:textId="77777777" w:rsidR="00AA2F65" w:rsidRPr="007F1A25" w:rsidRDefault="00AA2F65" w:rsidP="00AA2F65">
            <w:pPr>
              <w:pStyle w:val="B10"/>
              <w:numPr>
                <w:ilvl w:val="1"/>
                <w:numId w:val="14"/>
              </w:numPr>
              <w:overflowPunct w:val="0"/>
              <w:autoSpaceDE w:val="0"/>
              <w:autoSpaceDN w:val="0"/>
              <w:adjustRightInd w:val="0"/>
              <w:textAlignment w:val="baseline"/>
              <w:rPr>
                <w:rFonts w:eastAsiaTheme="minorEastAsia"/>
                <w:lang w:eastAsia="zh-CN"/>
              </w:rPr>
            </w:pPr>
            <w:r w:rsidRPr="007F1A25">
              <w:rPr>
                <w:rFonts w:eastAsiaTheme="minorEastAsia" w:hint="eastAsia"/>
                <w:lang w:eastAsia="zh-CN"/>
              </w:rPr>
              <w:t>S</w:t>
            </w:r>
            <w:r w:rsidRPr="007F1A25">
              <w:rPr>
                <w:rFonts w:eastAsiaTheme="minorEastAsia"/>
                <w:lang w:eastAsia="zh-CN"/>
              </w:rPr>
              <w:t>upport 6Rx with up to 6 MIMO layers for FWA from Rel-19</w:t>
            </w:r>
          </w:p>
          <w:p w14:paraId="1CDED61F" w14:textId="77777777" w:rsidR="00AA2F65" w:rsidRPr="007F1A25" w:rsidRDefault="00AA2F65" w:rsidP="00AA2F65">
            <w:pPr>
              <w:pStyle w:val="B10"/>
              <w:numPr>
                <w:ilvl w:val="0"/>
                <w:numId w:val="14"/>
              </w:numPr>
              <w:overflowPunct w:val="0"/>
              <w:autoSpaceDE w:val="0"/>
              <w:autoSpaceDN w:val="0"/>
              <w:adjustRightInd w:val="0"/>
              <w:textAlignment w:val="baseline"/>
              <w:rPr>
                <w:rFonts w:eastAsiaTheme="minorEastAsia"/>
                <w:lang w:eastAsia="zh-CN"/>
              </w:rPr>
            </w:pPr>
            <w:r w:rsidRPr="007F1A25">
              <w:rPr>
                <w:rFonts w:eastAsiaTheme="minorEastAsia" w:hint="eastAsia"/>
                <w:lang w:eastAsia="zh-CN"/>
              </w:rPr>
              <w:t>O</w:t>
            </w:r>
            <w:r w:rsidRPr="007F1A25">
              <w:rPr>
                <w:rFonts w:eastAsiaTheme="minorEastAsia"/>
                <w:lang w:eastAsia="zh-CN"/>
              </w:rPr>
              <w:t>ption 2:</w:t>
            </w:r>
          </w:p>
          <w:p w14:paraId="2BC92952" w14:textId="77777777" w:rsidR="00AA2F65" w:rsidRPr="007F1A25" w:rsidRDefault="00AA2F65" w:rsidP="00AA2F65">
            <w:pPr>
              <w:pStyle w:val="B10"/>
              <w:numPr>
                <w:ilvl w:val="1"/>
                <w:numId w:val="14"/>
              </w:numPr>
              <w:overflowPunct w:val="0"/>
              <w:autoSpaceDE w:val="0"/>
              <w:autoSpaceDN w:val="0"/>
              <w:adjustRightInd w:val="0"/>
              <w:textAlignment w:val="baseline"/>
              <w:rPr>
                <w:rFonts w:eastAsiaTheme="minorEastAsia"/>
                <w:lang w:eastAsia="zh-CN"/>
              </w:rPr>
            </w:pPr>
            <w:r w:rsidRPr="007F1A25">
              <w:rPr>
                <w:rFonts w:eastAsiaTheme="minorEastAsia"/>
                <w:lang w:eastAsia="zh-CN"/>
              </w:rPr>
              <w:t>Support 6Rx from Rel-19</w:t>
            </w:r>
          </w:p>
          <w:p w14:paraId="5F430242" w14:textId="77777777" w:rsidR="00AA2F65" w:rsidRPr="007F1A25" w:rsidRDefault="00AA2F65" w:rsidP="00AA2F65">
            <w:pPr>
              <w:pStyle w:val="B10"/>
              <w:numPr>
                <w:ilvl w:val="0"/>
                <w:numId w:val="14"/>
              </w:numPr>
              <w:overflowPunct w:val="0"/>
              <w:autoSpaceDE w:val="0"/>
              <w:autoSpaceDN w:val="0"/>
              <w:adjustRightInd w:val="0"/>
              <w:textAlignment w:val="baseline"/>
              <w:rPr>
                <w:lang w:eastAsia="zh-CN"/>
              </w:rPr>
            </w:pPr>
            <w:r w:rsidRPr="007F1A25">
              <w:rPr>
                <w:rFonts w:hint="eastAsia"/>
                <w:lang w:eastAsia="zh-CN"/>
              </w:rPr>
              <w:t>O</w:t>
            </w:r>
            <w:r w:rsidRPr="007F1A25">
              <w:rPr>
                <w:lang w:eastAsia="zh-CN"/>
              </w:rPr>
              <w:t>ption 3:</w:t>
            </w:r>
          </w:p>
          <w:p w14:paraId="00EA8A3E" w14:textId="4E9BBCDD" w:rsidR="00A03495" w:rsidRPr="00AA2F65" w:rsidRDefault="00AA2F65" w:rsidP="00AA2F65">
            <w:pPr>
              <w:pStyle w:val="B10"/>
              <w:numPr>
                <w:ilvl w:val="1"/>
                <w:numId w:val="14"/>
              </w:numPr>
              <w:overflowPunct w:val="0"/>
              <w:autoSpaceDE w:val="0"/>
              <w:autoSpaceDN w:val="0"/>
              <w:adjustRightInd w:val="0"/>
              <w:textAlignment w:val="baseline"/>
              <w:rPr>
                <w:rFonts w:eastAsiaTheme="minorEastAsia"/>
                <w:lang w:eastAsia="zh-CN"/>
              </w:rPr>
            </w:pPr>
            <w:r w:rsidRPr="007F1A25">
              <w:rPr>
                <w:rFonts w:eastAsiaTheme="minorEastAsia"/>
                <w:lang w:eastAsia="zh-CN"/>
              </w:rPr>
              <w:t>Support 6Rx from Rel-18</w:t>
            </w:r>
          </w:p>
        </w:tc>
      </w:tr>
    </w:tbl>
    <w:p w14:paraId="7DC0CCF3" w14:textId="0299B3B2" w:rsidR="00AA2F65" w:rsidRDefault="00AA2F65" w:rsidP="00AA2F65">
      <w:pPr>
        <w:rPr>
          <w:lang w:eastAsia="zh-CN"/>
        </w:rPr>
      </w:pPr>
    </w:p>
    <w:p w14:paraId="5D8F5E86" w14:textId="0F9486EC" w:rsidR="0095057B" w:rsidRDefault="0095057B" w:rsidP="00AA2F65">
      <w:pPr>
        <w:rPr>
          <w:lang w:eastAsia="zh-CN"/>
        </w:rPr>
      </w:pPr>
      <w:r>
        <w:rPr>
          <w:rFonts w:hint="eastAsia"/>
          <w:lang w:eastAsia="zh-CN"/>
        </w:rPr>
        <w:t>I</w:t>
      </w:r>
      <w:r>
        <w:rPr>
          <w:lang w:eastAsia="zh-CN"/>
        </w:rPr>
        <w:t>n principle, if new signal is introduced in new release, it should not be supported in earlier releases. Obviously, t3r6 should be introduced in release 19 although t1r6</w:t>
      </w:r>
      <w:r>
        <w:rPr>
          <w:rFonts w:hint="eastAsia"/>
          <w:lang w:eastAsia="zh-CN"/>
        </w:rPr>
        <w:t xml:space="preserve"> </w:t>
      </w:r>
      <w:r>
        <w:rPr>
          <w:lang w:eastAsia="zh-CN"/>
        </w:rPr>
        <w:t xml:space="preserve">and t2r6 is also existed. </w:t>
      </w:r>
    </w:p>
    <w:p w14:paraId="3E5E5A17" w14:textId="63D5493F" w:rsidR="00D74C46" w:rsidRDefault="00D74C46" w:rsidP="00AA2F65">
      <w:pPr>
        <w:rPr>
          <w:lang w:eastAsia="zh-CN"/>
        </w:rPr>
      </w:pPr>
      <w:r>
        <w:rPr>
          <w:rFonts w:hint="eastAsia"/>
          <w:lang w:eastAsia="zh-CN"/>
        </w:rPr>
        <w:t>-</w:t>
      </w:r>
      <w:r>
        <w:rPr>
          <w:lang w:eastAsia="zh-CN"/>
        </w:rPr>
        <w:t>------------------------------------------------------------</w:t>
      </w:r>
      <w:r w:rsidRPr="009B7512">
        <w:rPr>
          <w:i/>
          <w:lang w:eastAsia="zh-CN"/>
        </w:rPr>
        <w:t>TS 38.306</w:t>
      </w:r>
      <w:r>
        <w:rPr>
          <w:lang w:eastAsia="zh-CN"/>
        </w:rPr>
        <w:t>-----------------------------------------------------------------------</w:t>
      </w:r>
    </w:p>
    <w:p w14:paraId="4DEAAC34" w14:textId="77777777" w:rsidR="00D74C46" w:rsidRPr="00BC409C" w:rsidRDefault="00D74C46" w:rsidP="00D74C46">
      <w:pPr>
        <w:pStyle w:val="TAL"/>
        <w:rPr>
          <w:b/>
          <w:bCs/>
          <w:i/>
        </w:rPr>
      </w:pPr>
      <w:proofErr w:type="gramStart"/>
      <w:r w:rsidRPr="00BC409C">
        <w:rPr>
          <w:b/>
          <w:bCs/>
          <w:i/>
        </w:rPr>
        <w:t>srs-AntennaSwitchingBeyond4RX-r17</w:t>
      </w:r>
      <w:proofErr w:type="gramEnd"/>
    </w:p>
    <w:p w14:paraId="3EDD21C7" w14:textId="77777777" w:rsidR="00D74C46" w:rsidRPr="00BC409C" w:rsidRDefault="00D74C46" w:rsidP="00D74C46">
      <w:pPr>
        <w:pStyle w:val="TAL"/>
      </w:pPr>
      <w:r w:rsidRPr="00BC409C">
        <w:t xml:space="preserve">Indicates whether the UE supports SRS Antenna switching for more than 4 Rx. </w:t>
      </w:r>
      <w:r w:rsidRPr="00BC409C">
        <w:rPr>
          <w:bCs/>
          <w:iCs/>
          <w:lang w:eastAsia="zh-CN"/>
        </w:rPr>
        <w:t>The capability signalling comprises the following parameters:</w:t>
      </w:r>
    </w:p>
    <w:p w14:paraId="4465B5CC" w14:textId="77777777" w:rsidR="00D74C46" w:rsidRPr="00BC409C" w:rsidRDefault="00D74C46" w:rsidP="00D74C46">
      <w:pPr>
        <w:pStyle w:val="B10"/>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proofErr w:type="gramStart"/>
      <w:r w:rsidRPr="00BC409C">
        <w:rPr>
          <w:rFonts w:ascii="Arial" w:hAnsi="Arial" w:cs="Arial"/>
          <w:i/>
          <w:iCs/>
          <w:sz w:val="18"/>
          <w:szCs w:val="18"/>
        </w:rPr>
        <w:t>supportedSRS-TxPortSwitchBeyond4Rx-r17</w:t>
      </w:r>
      <w:proofErr w:type="gramEnd"/>
      <w:r w:rsidRPr="00BC409C">
        <w:rPr>
          <w:rFonts w:ascii="Arial" w:hAnsi="Arial" w:cs="Arial"/>
          <w:sz w:val="18"/>
          <w:szCs w:val="18"/>
        </w:rPr>
        <w:t xml:space="preserve"> indicates a combination of supported </w:t>
      </w:r>
      <w:proofErr w:type="spellStart"/>
      <w:r w:rsidRPr="00BC409C">
        <w:rPr>
          <w:rFonts w:ascii="Arial" w:hAnsi="Arial" w:cs="Arial"/>
          <w:sz w:val="18"/>
          <w:szCs w:val="18"/>
        </w:rPr>
        <w:t>xTyRs</w:t>
      </w:r>
      <w:proofErr w:type="spellEnd"/>
      <w:r w:rsidRPr="00BC409C">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19180DC6" w14:textId="77777777" w:rsidR="00D74C46" w:rsidRDefault="00D74C46" w:rsidP="00D74C46">
      <w:pPr>
        <w:rPr>
          <w:lang w:eastAsia="zh-CN"/>
        </w:rPr>
      </w:pPr>
      <w:r>
        <w:rPr>
          <w:rFonts w:hint="eastAsia"/>
          <w:lang w:eastAsia="zh-CN"/>
        </w:rPr>
        <w:t>-</w:t>
      </w:r>
      <w:r>
        <w:rPr>
          <w:lang w:eastAsia="zh-CN"/>
        </w:rPr>
        <w:t>------------------------------------------------------------</w:t>
      </w:r>
      <w:r w:rsidRPr="009B7512">
        <w:rPr>
          <w:i/>
          <w:lang w:eastAsia="zh-CN"/>
        </w:rPr>
        <w:t>TS 38.306</w:t>
      </w:r>
      <w:r>
        <w:rPr>
          <w:lang w:eastAsia="zh-CN"/>
        </w:rPr>
        <w:t>-----------------------------------------------------------------------</w:t>
      </w:r>
    </w:p>
    <w:p w14:paraId="1B24D6D1" w14:textId="4998C826" w:rsidR="00FF523B" w:rsidRDefault="00224BD5" w:rsidP="009C794E">
      <w:pPr>
        <w:spacing w:before="180"/>
        <w:rPr>
          <w:lang w:eastAsia="zh-CN"/>
        </w:rPr>
      </w:pPr>
      <w:r>
        <w:rPr>
          <w:rFonts w:hint="eastAsia"/>
          <w:lang w:eastAsia="zh-CN"/>
        </w:rPr>
        <w:t>I</w:t>
      </w:r>
      <w:r>
        <w:rPr>
          <w:lang w:eastAsia="zh-CN"/>
        </w:rPr>
        <w:t>n order to not further split a feature and UE capability, we propose to support 6RX from Rel-19</w:t>
      </w:r>
      <w:r w:rsidR="008E60AB">
        <w:rPr>
          <w:lang w:eastAsia="zh-CN"/>
        </w:rPr>
        <w:t>.</w:t>
      </w:r>
    </w:p>
    <w:p w14:paraId="598B732D" w14:textId="0AC5AF58" w:rsidR="001B56B7" w:rsidRPr="001B56B7" w:rsidRDefault="00224BD5" w:rsidP="009C794E">
      <w:pPr>
        <w:spacing w:before="180"/>
        <w:rPr>
          <w:b/>
          <w:color w:val="000000"/>
          <w:lang w:eastAsia="zh-CN"/>
        </w:rPr>
      </w:pPr>
      <w:r>
        <w:rPr>
          <w:b/>
          <w:lang w:eastAsia="zh-CN"/>
        </w:rPr>
        <w:t>Proposal 1</w:t>
      </w:r>
      <w:r w:rsidR="001B56B7" w:rsidRPr="001B56B7">
        <w:rPr>
          <w:b/>
          <w:lang w:eastAsia="zh-CN"/>
        </w:rPr>
        <w:t xml:space="preserve">: </w:t>
      </w:r>
      <w:r>
        <w:rPr>
          <w:b/>
          <w:lang w:eastAsia="zh-CN"/>
        </w:rPr>
        <w:t>Support 6</w:t>
      </w:r>
      <w:r>
        <w:rPr>
          <w:rFonts w:hint="eastAsia"/>
          <w:b/>
          <w:lang w:eastAsia="zh-CN"/>
        </w:rPr>
        <w:t>RX</w:t>
      </w:r>
      <w:r>
        <w:rPr>
          <w:b/>
          <w:lang w:eastAsia="zh-CN"/>
        </w:rPr>
        <w:t xml:space="preserve"> </w:t>
      </w:r>
      <w:r w:rsidR="001B56B7" w:rsidRPr="001B56B7">
        <w:rPr>
          <w:b/>
          <w:lang w:eastAsia="zh-CN"/>
        </w:rPr>
        <w:t>from release 19.</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03CB6604"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224BD5" w:rsidRPr="009E2075">
        <w:rPr>
          <w:lang w:eastAsia="zh-CN"/>
        </w:rPr>
        <w:t>6RX release independent issue</w:t>
      </w:r>
      <w:r w:rsidRPr="00794364">
        <w:rPr>
          <w:lang w:val="en-US" w:eastAsia="zh-CN"/>
        </w:rPr>
        <w:t>. The following</w:t>
      </w:r>
      <w:r w:rsidR="00230301">
        <w:rPr>
          <w:rFonts w:hint="eastAsia"/>
          <w:lang w:val="en-US" w:eastAsia="zh-CN"/>
        </w:rPr>
        <w:t xml:space="preserve"> </w:t>
      </w:r>
      <w:r w:rsidR="00224BD5">
        <w:rPr>
          <w:rFonts w:hint="eastAsia"/>
          <w:lang w:val="en-US" w:eastAsia="zh-CN"/>
        </w:rPr>
        <w:t>proposal</w:t>
      </w:r>
      <w:r w:rsidR="0086072F">
        <w:rPr>
          <w:rFonts w:hint="eastAsia"/>
          <w:lang w:val="en-US" w:eastAsia="zh-CN"/>
        </w:rPr>
        <w:t xml:space="preserve"> </w:t>
      </w:r>
      <w:r w:rsidR="00224BD5">
        <w:rPr>
          <w:lang w:val="en-US" w:eastAsia="zh-CN"/>
        </w:rPr>
        <w:t>is</w:t>
      </w:r>
      <w:r w:rsidRPr="00794364">
        <w:rPr>
          <w:lang w:val="en-US" w:eastAsia="zh-CN"/>
        </w:rPr>
        <w:t xml:space="preserve"> concluded as follows:</w:t>
      </w:r>
    </w:p>
    <w:p w14:paraId="00AF6702" w14:textId="4638C736" w:rsidR="00760526" w:rsidRDefault="00760526" w:rsidP="00760526">
      <w:pPr>
        <w:spacing w:before="180"/>
        <w:rPr>
          <w:b/>
          <w:lang w:eastAsia="zh-CN"/>
        </w:rPr>
      </w:pPr>
      <w:r>
        <w:rPr>
          <w:rFonts w:hint="eastAsia"/>
          <w:b/>
          <w:lang w:eastAsia="zh-CN"/>
        </w:rPr>
        <w:lastRenderedPageBreak/>
        <w:t>Proposal 1</w:t>
      </w:r>
      <w:r w:rsidRPr="00817DDA">
        <w:rPr>
          <w:rFonts w:hint="eastAsia"/>
          <w:b/>
          <w:lang w:eastAsia="zh-CN"/>
        </w:rPr>
        <w:t xml:space="preserve">: </w:t>
      </w:r>
      <w:r w:rsidR="00224BD5">
        <w:rPr>
          <w:b/>
          <w:lang w:eastAsia="zh-CN"/>
        </w:rPr>
        <w:t>Support 6</w:t>
      </w:r>
      <w:r w:rsidR="00224BD5">
        <w:rPr>
          <w:rFonts w:hint="eastAsia"/>
          <w:b/>
          <w:lang w:eastAsia="zh-CN"/>
        </w:rPr>
        <w:t>RX</w:t>
      </w:r>
      <w:r w:rsidR="00224BD5">
        <w:rPr>
          <w:b/>
          <w:lang w:eastAsia="zh-CN"/>
        </w:rPr>
        <w:t xml:space="preserve"> </w:t>
      </w:r>
      <w:r w:rsidR="00224BD5" w:rsidRPr="001B56B7">
        <w:rPr>
          <w:b/>
          <w:lang w:eastAsia="zh-CN"/>
        </w:rPr>
        <w:t>from release 19.</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8F8BD93" w14:textId="609AE12F" w:rsidR="00635872" w:rsidRPr="00583983" w:rsidRDefault="00635872" w:rsidP="00635872">
      <w:pPr>
        <w:numPr>
          <w:ilvl w:val="0"/>
          <w:numId w:val="5"/>
        </w:numPr>
        <w:rPr>
          <w:lang w:eastAsia="zh-CN"/>
        </w:rPr>
      </w:pPr>
      <w:r>
        <w:rPr>
          <w:lang w:eastAsia="zh-CN"/>
        </w:rPr>
        <w:t>R4-2508086</w:t>
      </w:r>
      <w:r>
        <w:rPr>
          <w:rFonts w:hint="eastAsia"/>
          <w:lang w:eastAsia="zh-CN"/>
        </w:rPr>
        <w:t>,</w:t>
      </w:r>
      <w:r>
        <w:rPr>
          <w:lang w:eastAsia="zh-CN"/>
        </w:rPr>
        <w:t xml:space="preserve"> WF on 6Rx and SRS IL imbalance</w:t>
      </w:r>
    </w:p>
    <w:sectPr w:rsidR="00635872" w:rsidRPr="00583983"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64236" w14:textId="77777777" w:rsidR="00F31C1A" w:rsidRDefault="00F31C1A">
      <w:r>
        <w:separator/>
      </w:r>
    </w:p>
  </w:endnote>
  <w:endnote w:type="continuationSeparator" w:id="0">
    <w:p w14:paraId="14CC5EF1" w14:textId="77777777" w:rsidR="00F31C1A" w:rsidRDefault="00F3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3606C" w14:textId="77777777" w:rsidR="00F31C1A" w:rsidRDefault="00F31C1A">
      <w:r>
        <w:separator/>
      </w:r>
    </w:p>
  </w:footnote>
  <w:footnote w:type="continuationSeparator" w:id="0">
    <w:p w14:paraId="02ACA496" w14:textId="77777777" w:rsidR="00F31C1A" w:rsidRDefault="00F31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1"/>
  </w:num>
  <w:num w:numId="4">
    <w:abstractNumId w:val="7"/>
  </w:num>
  <w:num w:numId="5">
    <w:abstractNumId w:val="6"/>
  </w:num>
  <w:num w:numId="6">
    <w:abstractNumId w:val="13"/>
  </w:num>
  <w:num w:numId="7">
    <w:abstractNumId w:val="9"/>
  </w:num>
  <w:num w:numId="8">
    <w:abstractNumId w:val="4"/>
  </w:num>
  <w:num w:numId="9">
    <w:abstractNumId w:val="10"/>
  </w:num>
  <w:num w:numId="10">
    <w:abstractNumId w:val="5"/>
  </w:num>
  <w:num w:numId="11">
    <w:abstractNumId w:val="3"/>
  </w:num>
  <w:num w:numId="12">
    <w:abstractNumId w:val="12"/>
  </w:num>
  <w:num w:numId="13">
    <w:abstractNumId w:val="2"/>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B6B"/>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BD5"/>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BF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27B13"/>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0AB"/>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8"/>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12"/>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B32"/>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1A"/>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0C5A2-1B1C-4486-8890-08F2D9E94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WQ</cp:lastModifiedBy>
  <cp:revision>14</cp:revision>
  <dcterms:created xsi:type="dcterms:W3CDTF">2025-07-02T08:33:00Z</dcterms:created>
  <dcterms:modified xsi:type="dcterms:W3CDTF">2025-08-15T01:22:00Z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